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92" w:rsidRPr="00BF5F92" w:rsidRDefault="00BF5F92" w:rsidP="00BF5F92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r w:rsidRPr="00BF5F92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Организация и проведение дезинфекции в различных очагах в детских образовательных организациях и организациях с длительным пребыванием детей и взрослых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F4F4F"/>
          <w:sz w:val="28"/>
          <w:szCs w:val="28"/>
          <w:lang w:eastAsia="ru-RU"/>
        </w:rPr>
        <w:drawing>
          <wp:inline distT="0" distB="0" distL="0" distR="0">
            <wp:extent cx="5943600" cy="1876425"/>
            <wp:effectExtent l="19050" t="0" r="0" b="0"/>
            <wp:docPr id="1" name="Рисунок 1" descr="http://cgon.rospotrebnadzor.ru/upload/medialibrary/988/9885ae938c64f6ced9910fa7625fc3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88/9885ae938c64f6ced9910fa7625fc31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Руководитель организации несет ответственность за выполнение комплекса санитарно-гигиенических и дезинфекционных мероприятий, направленных на профилактику и борьбу с острыми респираторными вирусными инфекциями (далее ОРВИ) в коллективе.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Врач, медицинская сестра проводят инструктаж среднего, младшего медицинского персонала, воспитателей и др. по выполнению санитарно-гигиенических и дезинфекционных мероприятий, обеспечивают полноту и надлежащее качество их проведения.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коллективе, где был выявлен больной, проводят заключительную дезинфекцию силами персонала данной организации с использованием средств и режимов, рекомендованных для конкретной инфекции (группе инфекций).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Больного изолируют в комнату - изолятор, где проводят текущую дезинфекцию в течение всего времени его пребывания там.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 период подъема заболеваемости гриппом и ОРВИ проводят профилактическую дезинфекцию, которую осуществляют </w:t>
      </w:r>
      <w:proofErr w:type="gramStart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также, как</w:t>
      </w:r>
      <w:proofErr w:type="gramEnd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текущую дезинфекцию.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 комнате для осмотра </w:t>
      </w:r>
      <w:proofErr w:type="gramStart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заболевших</w:t>
      </w:r>
      <w:proofErr w:type="gramEnd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(или с подозрением на заболевание) термометры хранят в чистой емкости полностью погруженными в раствор дезинфицирующего средства, который готовят и меняют ежедневно. Перед использованием их протирают тканевой салфеткой.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Одноразовые деревянные шпатели после использования дезинфицируют и уничтожают; металлические - кипятят в течение 15 минут или обеззараживают в растворе дезинфицирующего средства, после чего моют и стерилизуют.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 выполнении дезинфекции особое внимание обращают на проветривание помещений, обработку посуды, предметов обстановки (игрушек в игровых, спальных комнатах в детских организациях).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lastRenderedPageBreak/>
        <w:t>При проведении профилактической дезинфекции посуду после использования сначала моют. Перед мытьем посуды персонал тщательно моет руки специально выделенным мылом и вытирает одноразовым полотенцем. Чайную посуду моют отдельно от столовой последовательно в двух емкостях с водой при температуре 50 - 60 °C.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Столовую посуду и столовые приборы после механического удаления остатков пищи моют водой температуры не ниже 40 °C с обезжиривающим средством (горчичный порошок, пищевая сода или специальные средства для мытья посуды) после чего промывают водой температуры не ниже 65 °C во второй емкости.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Вымытую посуду и столовые приборы дезинфицируют кипячением в течение 5 минут с момента закипания или погружают в раствор дезинфицирующего средства, так, чтобы они были полностью покрыты раствором. После этого посуду промывают водой и просушивают в вертикальном положении на специальных сушилках, не вытирая полотенцем. Можно проводить обработку столовой посуды и столовых приборов в сухожаровом шкафу в режиме дезинфекции 160 °C с экспозицией 30 минут или посудомоечных машинах, имеющих режим "дезинфекция".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При очаговой дезинфекции последовательность обработки посуды меняется. В этом случае посуду сначала дезинфицируют, а затем моют, прополаскивают и высушивают.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Столы, клеенки обеденных столов, пластмассовые скатерти после каждого приема пищи моют горячим мыльным или 2% раствором пищевой соды.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Дезинфекцию игрушек в группах для детей до 3-х лет проводят 2 раза в день (в послеобеденное время и в конце дня); в группах для детей старше 3-х лет - 1 раз в конце дня. Для дезинфекции используют дезинфицирующие средства, способом погружения или протирания, или орошения с помощью распыляющего устройства. После обработки игрушки ополаскивают водой.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F4F4F"/>
          <w:sz w:val="28"/>
          <w:szCs w:val="28"/>
          <w:lang w:eastAsia="ru-RU"/>
        </w:rPr>
        <w:drawing>
          <wp:inline distT="0" distB="0" distL="0" distR="0">
            <wp:extent cx="4352925" cy="2505075"/>
            <wp:effectExtent l="19050" t="0" r="9525" b="0"/>
            <wp:docPr id="2" name="Рисунок 2" descr="http://cgon.rospotrebnadzor.ru/upload/medialibrary/bcf/bcfd81880055e63f9a31a8186b67b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bcf/bcfd81880055e63f9a31a8186b67b51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lastRenderedPageBreak/>
        <w:t>Мягкие игрушки на время подъема заболеваемости гриппом и ОРВИ исключают из применения.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Полы, стены, предметы обстановки протирают тканевыми салфетками, а мягкую мебель закрывают чехлами или чистят щетками, смоченными в одном из дезинфицирующих растворов. Использованные для обработки тканевые салфетки, чехлы для мебели обеззараживают в растворе дезинфицирующего средства, затем промывают проточной водой или стирают.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Персонал организации тщательно следит за чистотой своих рук и рук детей. Руки тщательно моют теплой водой с мылом. После мытья руки вытирают одноразовыми или индивидуальными полотенцами.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В группах (отделениях) персонал, осуществляющий </w:t>
      </w:r>
      <w:proofErr w:type="spellStart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порционирование</w:t>
      </w:r>
      <w:proofErr w:type="spellEnd"/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 xml:space="preserve"> и раздачу готовых блюд (няня группы, буфетчица) должен иметь ежедневно два белых халата, один из которых надевают только при кормлении детей (обеспечиваемых).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группе (отделении) при карантине исключают из обихода ковры, дорожки, мягкие игрушки.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Для обеззараживания воздуха при текущей дезинфекции применяют установки и приборы, предназначенные для этой цели.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Times New Roman" w:eastAsia="Times New Roman" w:hAnsi="Times New Roman" w:cs="Times New Roman"/>
          <w:color w:val="4F4F4F"/>
          <w:sz w:val="28"/>
          <w:szCs w:val="28"/>
          <w:lang w:eastAsia="ru-RU"/>
        </w:rPr>
        <w:t>В период подъема заболеваемости гриппом и ОРВИ персонал должен работать в медицинских масках.</w:t>
      </w:r>
    </w:p>
    <w:p w:rsidR="00BF5F92" w:rsidRPr="00BF5F92" w:rsidRDefault="00BF5F92" w:rsidP="00BF5F92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</w:p>
    <w:p w:rsidR="00BF5F92" w:rsidRPr="00BF5F92" w:rsidRDefault="00BF5F92" w:rsidP="00BF5F92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BF5F92">
        <w:rPr>
          <w:rFonts w:ascii="Helvetica" w:eastAsia="Times New Roman" w:hAnsi="Helvetica" w:cs="Helvetica"/>
          <w:b/>
          <w:bCs/>
          <w:color w:val="4F4F4F"/>
          <w:sz w:val="24"/>
          <w:szCs w:val="24"/>
          <w:lang w:eastAsia="ru-RU"/>
        </w:rPr>
        <w:t>МР 3.1.0140-18. 3.1. Профилактика инфекционных болезней. Неспецифическая профилактика гриппа и других острых респираторных инфекций. Методические рекомендации"</w:t>
      </w:r>
    </w:p>
    <w:p w:rsidR="0004227D" w:rsidRPr="00A44E42" w:rsidRDefault="0004227D" w:rsidP="00A44E42">
      <w:pPr>
        <w:spacing w:after="0"/>
        <w:rPr>
          <w:rFonts w:ascii="Times New Roman" w:hAnsi="Times New Roman" w:cs="Times New Roman"/>
        </w:rPr>
      </w:pPr>
    </w:p>
    <w:sectPr w:rsidR="0004227D" w:rsidRPr="00A44E42" w:rsidSect="00A44E4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1D23"/>
    <w:multiLevelType w:val="multilevel"/>
    <w:tmpl w:val="22C8C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B862CC"/>
    <w:multiLevelType w:val="multilevel"/>
    <w:tmpl w:val="D53E4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F37DA9"/>
    <w:multiLevelType w:val="multilevel"/>
    <w:tmpl w:val="FC4E0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E42"/>
    <w:rsid w:val="0004227D"/>
    <w:rsid w:val="0078606D"/>
    <w:rsid w:val="00A44E42"/>
    <w:rsid w:val="00BF5F92"/>
    <w:rsid w:val="00F4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6D"/>
  </w:style>
  <w:style w:type="paragraph" w:styleId="1">
    <w:name w:val="heading 1"/>
    <w:basedOn w:val="a"/>
    <w:link w:val="10"/>
    <w:uiPriority w:val="9"/>
    <w:qFormat/>
    <w:rsid w:val="00BF5F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F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F5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5F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7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54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7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8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898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7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user15</cp:lastModifiedBy>
  <cp:revision>3</cp:revision>
  <dcterms:created xsi:type="dcterms:W3CDTF">2019-11-28T07:22:00Z</dcterms:created>
  <dcterms:modified xsi:type="dcterms:W3CDTF">2019-11-28T07:22:00Z</dcterms:modified>
</cp:coreProperties>
</file>